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B016D" w14:textId="71381215" w:rsidR="00CF27E2" w:rsidRPr="00C61267" w:rsidRDefault="00C61267" w:rsidP="004764C3">
      <w:pPr>
        <w:spacing w:before="500" w:after="500" w:line="360" w:lineRule="auto"/>
        <w:jc w:val="both"/>
        <w:rPr>
          <w:rFonts w:ascii="Calibri" w:hAnsi="Calibri"/>
          <w:b/>
          <w:spacing w:val="5"/>
          <w:sz w:val="36"/>
          <w:szCs w:val="36"/>
          <w:lang w:val="en-GB"/>
        </w:rPr>
      </w:pPr>
      <w:proofErr w:type="spellStart"/>
      <w:r w:rsidRPr="00C61267">
        <w:rPr>
          <w:rFonts w:ascii="Calibri" w:hAnsi="Calibri"/>
          <w:b/>
          <w:spacing w:val="5"/>
          <w:sz w:val="36"/>
          <w:szCs w:val="36"/>
          <w:lang w:val="en-GB"/>
        </w:rPr>
        <w:t>Mobitouch</w:t>
      </w:r>
      <w:proofErr w:type="spellEnd"/>
      <w:r w:rsidRPr="00C61267">
        <w:rPr>
          <w:rFonts w:ascii="Calibri" w:hAnsi="Calibri"/>
          <w:b/>
          <w:spacing w:val="5"/>
          <w:sz w:val="36"/>
          <w:szCs w:val="36"/>
          <w:lang w:val="en-GB"/>
        </w:rPr>
        <w:t xml:space="preserve"> is growing stron</w:t>
      </w:r>
      <w:bookmarkStart w:id="0" w:name="_GoBack"/>
      <w:bookmarkEnd w:id="0"/>
      <w:r w:rsidRPr="00C61267">
        <w:rPr>
          <w:rFonts w:ascii="Calibri" w:hAnsi="Calibri"/>
          <w:b/>
          <w:spacing w:val="5"/>
          <w:sz w:val="36"/>
          <w:szCs w:val="36"/>
          <w:lang w:val="en-GB"/>
        </w:rPr>
        <w:t xml:space="preserve">g! The </w:t>
      </w:r>
      <w:proofErr w:type="spellStart"/>
      <w:r w:rsidRPr="00C61267">
        <w:rPr>
          <w:rFonts w:ascii="Calibri" w:hAnsi="Calibri"/>
          <w:b/>
          <w:spacing w:val="5"/>
          <w:sz w:val="36"/>
          <w:szCs w:val="36"/>
          <w:lang w:val="en-GB"/>
        </w:rPr>
        <w:t>skydigo</w:t>
      </w:r>
      <w:proofErr w:type="spellEnd"/>
      <w:r w:rsidRPr="00C61267">
        <w:rPr>
          <w:rFonts w:ascii="Calibri" w:hAnsi="Calibri"/>
          <w:b/>
          <w:spacing w:val="5"/>
          <w:sz w:val="36"/>
          <w:szCs w:val="36"/>
          <w:lang w:val="en-GB"/>
        </w:rPr>
        <w:t xml:space="preserve"> team from London has joined the company</w:t>
      </w:r>
    </w:p>
    <w:p w14:paraId="1539C428" w14:textId="77777777" w:rsidR="00C61267" w:rsidRPr="00BA5FC9" w:rsidRDefault="00C61267" w:rsidP="00C61267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  <w:lang w:val="en-US"/>
        </w:rPr>
      </w:pPr>
      <w:proofErr w:type="spellStart"/>
      <w:r w:rsidRPr="00C61267">
        <w:rPr>
          <w:rFonts w:ascii="Calibri" w:hAnsi="Calibri"/>
          <w:b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b/>
          <w:spacing w:val="5"/>
          <w:sz w:val="22"/>
          <w:szCs w:val="22"/>
          <w:lang w:val="en-GB"/>
        </w:rPr>
        <w:t xml:space="preserve"> joins operations with the interactive agency </w:t>
      </w:r>
      <w:proofErr w:type="spellStart"/>
      <w:r w:rsidRPr="00C61267">
        <w:rPr>
          <w:rFonts w:ascii="Calibri" w:hAnsi="Calibri"/>
          <w:b/>
          <w:spacing w:val="5"/>
          <w:sz w:val="22"/>
          <w:szCs w:val="22"/>
          <w:lang w:val="en-GB"/>
        </w:rPr>
        <w:t>skydigo</w:t>
      </w:r>
      <w:proofErr w:type="spellEnd"/>
      <w:r w:rsidRPr="00C61267">
        <w:rPr>
          <w:rFonts w:ascii="Calibri" w:hAnsi="Calibri"/>
          <w:b/>
          <w:spacing w:val="5"/>
          <w:sz w:val="22"/>
          <w:szCs w:val="22"/>
          <w:lang w:val="en-GB"/>
        </w:rPr>
        <w:t xml:space="preserve"> of England. This is the first cooperation of this kind in the history of the company from Subcarpathian region. Thanks to the consolidation with </w:t>
      </w:r>
      <w:proofErr w:type="spellStart"/>
      <w:r w:rsidRPr="00C61267">
        <w:rPr>
          <w:rFonts w:ascii="Calibri" w:hAnsi="Calibri"/>
          <w:b/>
          <w:spacing w:val="5"/>
          <w:sz w:val="22"/>
          <w:szCs w:val="22"/>
          <w:lang w:val="en-GB"/>
        </w:rPr>
        <w:t>skydigo</w:t>
      </w:r>
      <w:proofErr w:type="spellEnd"/>
      <w:r w:rsidRPr="00C61267">
        <w:rPr>
          <w:rFonts w:ascii="Calibri" w:hAnsi="Calibri"/>
          <w:b/>
          <w:spacing w:val="5"/>
          <w:sz w:val="22"/>
          <w:szCs w:val="22"/>
          <w:lang w:val="en-GB"/>
        </w:rPr>
        <w:t xml:space="preserve">, </w:t>
      </w:r>
      <w:proofErr w:type="spellStart"/>
      <w:r w:rsidRPr="00C61267">
        <w:rPr>
          <w:rFonts w:ascii="Calibri" w:hAnsi="Calibri"/>
          <w:b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b/>
          <w:spacing w:val="5"/>
          <w:sz w:val="22"/>
          <w:szCs w:val="22"/>
          <w:lang w:val="en-GB"/>
        </w:rPr>
        <w:t xml:space="preserve"> will have the opportunity to develop its activities in the UK.</w:t>
      </w: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</w:t>
      </w:r>
    </w:p>
    <w:p w14:paraId="490CA1C2" w14:textId="1F888EF4" w:rsidR="00C61267" w:rsidRPr="00C61267" w:rsidRDefault="00C61267" w:rsidP="00C61267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  <w:lang w:val="en-US"/>
        </w:rPr>
      </w:pP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US"/>
        </w:rPr>
        <w:t>I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n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mid-</w:t>
      </w:r>
      <w:r w:rsidR="00BA5FC9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September</w:t>
      </w: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, the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company merged with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skydigo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, the interactive agency from London. From now on, both companies operate under the joint brand of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. The merger is another step, taken by a team of programmers and designers from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Rzeszów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, as part of a consistent strategy of building a globally recognized brand. Thanks to the union with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skydigo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,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will enter the British market with its services. The conjoined companies will start co-operation with previous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skydigo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clients and launch intensive sales actions.</w:t>
      </w: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US"/>
        </w:rPr>
        <w:t xml:space="preserve"> </w:t>
      </w:r>
    </w:p>
    <w:p w14:paraId="30E93435" w14:textId="684EFDE0" w:rsidR="00C61267" w:rsidRPr="00C61267" w:rsidRDefault="00C61267" w:rsidP="00C61267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</w:pP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US"/>
        </w:rPr>
        <w:t>S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kydigo’s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representatives emphasize that idea of the merger was the result of previous cooperation. – </w:t>
      </w:r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 xml:space="preserve">Last year we decided to look for a company that would help us handle the constantly growing technological demand of our clients and support us in project management. At that time, we had already been cooperating with </w:t>
      </w:r>
      <w:proofErr w:type="spellStart"/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 xml:space="preserve"> on an ongoing basis. With each successive, jointly implemented project, we got to know each other better and gained trust to each other. The merger with </w:t>
      </w:r>
      <w:proofErr w:type="spellStart"/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 xml:space="preserve"> opens up new opportunities for us, especially in terms of the technology offer. Currently, we are able to propose much more and thus win together larger and more prestigious projects</w:t>
      </w: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. – </w:t>
      </w:r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 xml:space="preserve">says Marcin </w:t>
      </w:r>
      <w:proofErr w:type="spellStart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>Krzączkowski</w:t>
      </w:r>
      <w:proofErr w:type="spellEnd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 xml:space="preserve">, CEO of </w:t>
      </w:r>
      <w:proofErr w:type="spellStart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>Skydigo</w:t>
      </w:r>
      <w:proofErr w:type="spellEnd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>.</w:t>
      </w: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The fusion with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skydigo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heralds significant progress in development and business expansion for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. – </w:t>
      </w:r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 xml:space="preserve">We have been discussing the form of our cooperation for several months. We </w:t>
      </w:r>
      <w:proofErr w:type="gramStart"/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>came to the conclusion</w:t>
      </w:r>
      <w:proofErr w:type="gramEnd"/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 xml:space="preserve"> that joining forces is the best option possible. Together, we have everything we need to compete effectively with other entities on the British market.</w:t>
      </w: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– says </w:t>
      </w:r>
      <w:proofErr w:type="spellStart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>Paweł</w:t>
      </w:r>
      <w:proofErr w:type="spellEnd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 xml:space="preserve"> </w:t>
      </w:r>
      <w:proofErr w:type="spellStart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>Janda</w:t>
      </w:r>
      <w:proofErr w:type="spellEnd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 xml:space="preserve">, CEO of </w:t>
      </w:r>
      <w:proofErr w:type="spellStart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>.</w:t>
      </w:r>
    </w:p>
    <w:p w14:paraId="22831F50" w14:textId="5B63F938" w:rsidR="00D64FBC" w:rsidRPr="00C61267" w:rsidRDefault="008074AC" w:rsidP="00617E94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  <w:lang w:val="en-US"/>
        </w:rPr>
      </w:pPr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US"/>
        </w:rPr>
        <w:lastRenderedPageBreak/>
        <w:t xml:space="preserve">We are </w:t>
      </w:r>
      <w:proofErr w:type="spellStart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US"/>
        </w:rPr>
        <w:t>mobitouch</w:t>
      </w:r>
      <w:proofErr w:type="spellEnd"/>
    </w:p>
    <w:p w14:paraId="693815B3" w14:textId="5269F391" w:rsidR="00617E94" w:rsidRPr="00C61267" w:rsidRDefault="00C61267" w:rsidP="00617E94">
      <w:pPr>
        <w:spacing w:before="216" w:after="216" w:line="360" w:lineRule="auto"/>
        <w:jc w:val="both"/>
        <w:rPr>
          <w:rFonts w:ascii="Calibri" w:hAnsi="Calibri"/>
          <w:spacing w:val="5"/>
          <w:sz w:val="22"/>
          <w:szCs w:val="22"/>
          <w:lang w:val="en-US"/>
        </w:rPr>
      </w:pP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The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team consists of specialists who are experienced in international projects. – </w:t>
      </w:r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 xml:space="preserve">People and their talents are our strongest asset. Thanks to the knowledge and competences of the team, we can provide world-class mobile and web solutions that are clearly our competitive advantage. Together with the </w:t>
      </w:r>
      <w:proofErr w:type="spellStart"/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>skydigo</w:t>
      </w:r>
      <w:proofErr w:type="spellEnd"/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 xml:space="preserve"> team, which stands out with the wide experience in sales on the British market, we create a well-knit unit</w:t>
      </w: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. – says </w:t>
      </w:r>
      <w:proofErr w:type="spellStart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>Paweł</w:t>
      </w:r>
      <w:proofErr w:type="spellEnd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 xml:space="preserve"> </w:t>
      </w:r>
      <w:proofErr w:type="spellStart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>Nędzka</w:t>
      </w:r>
      <w:proofErr w:type="spellEnd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 xml:space="preserve">, sales director at </w:t>
      </w:r>
      <w:proofErr w:type="spellStart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. The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skydigo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company, known as a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since mid-</w:t>
      </w:r>
      <w:r w:rsidR="00BA5FC9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September</w:t>
      </w: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, has been operating in the UK since 2014. – </w:t>
      </w:r>
      <w:r w:rsidRPr="00C61267">
        <w:rPr>
          <w:rFonts w:ascii="Calibri" w:hAnsi="Calibri"/>
          <w:i/>
          <w:color w:val="000000" w:themeColor="text1"/>
          <w:spacing w:val="5"/>
          <w:sz w:val="22"/>
          <w:szCs w:val="22"/>
          <w:lang w:val="en-GB"/>
        </w:rPr>
        <w:t>Our clients are mainly English enterprises from the SME sector, although we also have experience in running projects for large corporations, like Shell. We know how to reach a British client, we know what are the main issues of that market.</w:t>
      </w:r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– says </w:t>
      </w:r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 xml:space="preserve">Marcin </w:t>
      </w:r>
      <w:proofErr w:type="spellStart"/>
      <w:r w:rsidRPr="00C61267">
        <w:rPr>
          <w:rFonts w:ascii="Calibri" w:hAnsi="Calibri"/>
          <w:b/>
          <w:color w:val="000000" w:themeColor="text1"/>
          <w:spacing w:val="5"/>
          <w:sz w:val="22"/>
          <w:szCs w:val="22"/>
          <w:lang w:val="en-GB"/>
        </w:rPr>
        <w:t>Krzączkowski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. The alliance with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skydigo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does not mark the end of ambitious development activities of </w:t>
      </w:r>
      <w:proofErr w:type="spellStart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>mobitouch</w:t>
      </w:r>
      <w:proofErr w:type="spellEnd"/>
      <w:r w:rsidRPr="00C61267">
        <w:rPr>
          <w:rFonts w:ascii="Calibri" w:hAnsi="Calibri"/>
          <w:color w:val="000000" w:themeColor="text1"/>
          <w:spacing w:val="5"/>
          <w:sz w:val="22"/>
          <w:szCs w:val="22"/>
          <w:lang w:val="en-GB"/>
        </w:rPr>
        <w:t xml:space="preserve"> for this year. The company also plans to expand into other foreign markets, as well as enlarge the team with new specialists.</w:t>
      </w:r>
    </w:p>
    <w:p w14:paraId="4287552E" w14:textId="59E34CD2" w:rsidR="006559E9" w:rsidRPr="00BA5FC9" w:rsidRDefault="00902B96" w:rsidP="004764C3">
      <w:pPr>
        <w:spacing w:before="216" w:after="216" w:line="360" w:lineRule="auto"/>
        <w:jc w:val="both"/>
        <w:rPr>
          <w:rFonts w:ascii="Calibri" w:hAnsi="Calibri"/>
          <w:spacing w:val="5"/>
          <w:sz w:val="22"/>
          <w:szCs w:val="22"/>
          <w:lang w:val="en-US"/>
        </w:rPr>
      </w:pPr>
    </w:p>
    <w:sectPr w:rsidR="006559E9" w:rsidRPr="00BA5FC9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1C49F" w14:textId="77777777" w:rsidR="00902B96" w:rsidRDefault="00902B96" w:rsidP="00985C7A">
      <w:r>
        <w:separator/>
      </w:r>
    </w:p>
  </w:endnote>
  <w:endnote w:type="continuationSeparator" w:id="0">
    <w:p w14:paraId="41DFA6C1" w14:textId="77777777" w:rsidR="00902B96" w:rsidRDefault="00902B96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A674D" w14:textId="77777777" w:rsidR="00902B96" w:rsidRDefault="00902B96" w:rsidP="00985C7A">
      <w:r>
        <w:separator/>
      </w:r>
    </w:p>
  </w:footnote>
  <w:footnote w:type="continuationSeparator" w:id="0">
    <w:p w14:paraId="66FE6515" w14:textId="77777777" w:rsidR="00902B96" w:rsidRDefault="00902B96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30E8D3B5" w:rsidR="00985C7A" w:rsidRDefault="00902B96">
    <w:pPr>
      <w:pStyle w:val="Nagwek"/>
    </w:pPr>
    <w:r>
      <w:rPr>
        <w:noProof/>
      </w:rPr>
      <w:pict w14:anchorId="6F0E8D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8726399" o:spid="_x0000_s2051" type="#_x0000_t75" alt="" style="position:absolute;margin-left:0;margin-top:0;width:596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A80DD" w14:textId="4DD02FB1" w:rsidR="000218C4" w:rsidRDefault="000218C4" w:rsidP="000218C4">
    <w:pPr>
      <w:pStyle w:val="Nagwek"/>
    </w:pPr>
  </w:p>
  <w:p w14:paraId="519757A4" w14:textId="77777777" w:rsidR="000218C4" w:rsidRDefault="00902B96" w:rsidP="000218C4">
    <w:pPr>
      <w:pStyle w:val="Nagwek"/>
    </w:pPr>
    <w:r>
      <w:rPr>
        <w:noProof/>
      </w:rPr>
      <w:pict w14:anchorId="360A0E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718392" o:spid="_x0000_s2050" type="#_x0000_t75" alt="papier firmowy_osoba_wersja EN_kolor" style="position:absolute;margin-left:0;margin-top:0;width:595.45pt;height:841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EN_kolor"/>
          <w10:wrap anchorx="margin" anchory="margin"/>
        </v:shape>
      </w:pict>
    </w:r>
  </w:p>
  <w:p w14:paraId="573532BF" w14:textId="46C26F8B" w:rsidR="0010390F" w:rsidRDefault="001039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3ED8588C" w:rsidR="00985C7A" w:rsidRDefault="00902B96">
    <w:pPr>
      <w:pStyle w:val="Nagwek"/>
    </w:pPr>
    <w:r>
      <w:rPr>
        <w:noProof/>
      </w:rPr>
      <w:pict w14:anchorId="0CC9D4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8726398" o:spid="_x0000_s2049" type="#_x0000_t75" alt="" style="position:absolute;margin-left:0;margin-top:0;width:596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218C4"/>
    <w:rsid w:val="00056577"/>
    <w:rsid w:val="000F1628"/>
    <w:rsid w:val="0010390F"/>
    <w:rsid w:val="00154D79"/>
    <w:rsid w:val="003517B3"/>
    <w:rsid w:val="0039271F"/>
    <w:rsid w:val="003A0341"/>
    <w:rsid w:val="00430049"/>
    <w:rsid w:val="004764C3"/>
    <w:rsid w:val="004C138C"/>
    <w:rsid w:val="004F6DFD"/>
    <w:rsid w:val="0053019C"/>
    <w:rsid w:val="00532F05"/>
    <w:rsid w:val="005356A7"/>
    <w:rsid w:val="005757D4"/>
    <w:rsid w:val="005C5890"/>
    <w:rsid w:val="005F2620"/>
    <w:rsid w:val="006038E4"/>
    <w:rsid w:val="00617E94"/>
    <w:rsid w:val="00653F8A"/>
    <w:rsid w:val="006C66D5"/>
    <w:rsid w:val="00731BE3"/>
    <w:rsid w:val="007F15E6"/>
    <w:rsid w:val="008074AC"/>
    <w:rsid w:val="008542E0"/>
    <w:rsid w:val="008D221E"/>
    <w:rsid w:val="00902B96"/>
    <w:rsid w:val="00915DD9"/>
    <w:rsid w:val="00985C7A"/>
    <w:rsid w:val="009C50A1"/>
    <w:rsid w:val="00A333BE"/>
    <w:rsid w:val="00A758DC"/>
    <w:rsid w:val="00AF1382"/>
    <w:rsid w:val="00AF1863"/>
    <w:rsid w:val="00BA5FC9"/>
    <w:rsid w:val="00BE17BB"/>
    <w:rsid w:val="00C61267"/>
    <w:rsid w:val="00C74FEE"/>
    <w:rsid w:val="00CD1DE4"/>
    <w:rsid w:val="00CF5467"/>
    <w:rsid w:val="00D024D1"/>
    <w:rsid w:val="00D64FBC"/>
    <w:rsid w:val="00D91F33"/>
    <w:rsid w:val="00EC0668"/>
    <w:rsid w:val="00F62D8E"/>
    <w:rsid w:val="00FB0D9A"/>
    <w:rsid w:val="00FD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F5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CF72053-6C14-7045-A849-8DDB15F7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424</Words>
  <Characters>2693</Characters>
  <Application>Microsoft Office Word</Application>
  <DocSecurity>0</DocSecurity>
  <Lines>69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11</cp:revision>
  <dcterms:created xsi:type="dcterms:W3CDTF">2018-01-25T10:26:00Z</dcterms:created>
  <dcterms:modified xsi:type="dcterms:W3CDTF">2018-09-14T11:36:00Z</dcterms:modified>
</cp:coreProperties>
</file>